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678D7B7" w:rsidR="008420C7" w:rsidRDefault="00CA0FC9" w:rsidP="00E623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623DB" w:rsidRPr="00E623DB">
        <w:rPr>
          <w:rFonts w:ascii="Times New Roman" w:hAnsi="Times New Roman"/>
          <w:bCs/>
          <w:sz w:val="28"/>
          <w:szCs w:val="28"/>
        </w:rPr>
        <w:t>Пермский</w:t>
      </w:r>
      <w:r w:rsidR="00E623DB">
        <w:rPr>
          <w:rFonts w:ascii="Times New Roman" w:hAnsi="Times New Roman"/>
          <w:bCs/>
          <w:sz w:val="28"/>
          <w:szCs w:val="28"/>
        </w:rPr>
        <w:t xml:space="preserve"> </w:t>
      </w:r>
      <w:r w:rsidR="00E623DB" w:rsidRPr="00E623DB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поселок </w:t>
      </w:r>
      <w:proofErr w:type="spellStart"/>
      <w:r w:rsidR="00E623DB" w:rsidRPr="00E623DB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E623DB" w:rsidRPr="00E623DB">
        <w:rPr>
          <w:rFonts w:ascii="Times New Roman" w:hAnsi="Times New Roman"/>
          <w:bCs/>
          <w:sz w:val="28"/>
          <w:szCs w:val="28"/>
        </w:rPr>
        <w:t>, по переулку Свердлова, дом 1.</w:t>
      </w:r>
      <w:r w:rsidR="00E623DB">
        <w:rPr>
          <w:rFonts w:ascii="Times New Roman" w:hAnsi="Times New Roman"/>
          <w:bCs/>
          <w:sz w:val="28"/>
          <w:szCs w:val="28"/>
        </w:rPr>
        <w:t xml:space="preserve"> </w:t>
      </w:r>
      <w:r w:rsidR="00E623DB" w:rsidRPr="00E623DB">
        <w:rPr>
          <w:rFonts w:ascii="Times New Roman" w:hAnsi="Times New Roman"/>
          <w:bCs/>
          <w:sz w:val="28"/>
          <w:szCs w:val="28"/>
        </w:rPr>
        <w:t>Кадастровый номер сооружения: 59:32:0010003:10665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2B20939" w:rsidR="002340C9" w:rsidRDefault="009C34EC" w:rsidP="009C34E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623DB" w:rsidRPr="00E623DB">
        <w:rPr>
          <w:rFonts w:ascii="Times New Roman" w:hAnsi="Times New Roman"/>
          <w:bCs/>
          <w:sz w:val="28"/>
          <w:szCs w:val="28"/>
        </w:rPr>
        <w:t>59:32:0010003</w:t>
      </w:r>
      <w:r w:rsidR="00E623DB">
        <w:rPr>
          <w:rFonts w:ascii="Times New Roman" w:hAnsi="Times New Roman"/>
          <w:bCs/>
          <w:sz w:val="28"/>
          <w:szCs w:val="28"/>
        </w:rPr>
        <w:t xml:space="preserve"> (442 </w:t>
      </w:r>
      <w:proofErr w:type="spellStart"/>
      <w:r w:rsidR="00E623D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623D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C34EC">
        <w:rPr>
          <w:rFonts w:ascii="Times New Roman" w:hAnsi="Times New Roman"/>
          <w:bCs/>
          <w:sz w:val="28"/>
          <w:szCs w:val="28"/>
        </w:rPr>
        <w:t>расположенный по адресу: Пермский, муниципальный округ Пермский</w:t>
      </w:r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2024-12-20T10:23:00Z</dcterms:modified>
</cp:coreProperties>
</file>